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36" w:rsidRPr="00F17936" w:rsidRDefault="00F17936" w:rsidP="00F1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7936">
        <w:rPr>
          <w:rFonts w:ascii="Times New Roman" w:hAnsi="Times New Roman" w:cs="Times New Roman"/>
          <w:bCs/>
          <w:sz w:val="20"/>
          <w:szCs w:val="20"/>
        </w:rPr>
        <w:t xml:space="preserve"> Принято                                                                                                                            Утверждено</w:t>
      </w:r>
    </w:p>
    <w:p w:rsidR="00F17936" w:rsidRPr="00F17936" w:rsidRDefault="00F17936" w:rsidP="00F1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7936">
        <w:rPr>
          <w:rFonts w:ascii="Times New Roman" w:hAnsi="Times New Roman" w:cs="Times New Roman"/>
          <w:bCs/>
          <w:sz w:val="20"/>
          <w:szCs w:val="20"/>
        </w:rPr>
        <w:t xml:space="preserve">на заседании педагогического совета                                                                           приказом директора школы </w:t>
      </w:r>
    </w:p>
    <w:p w:rsidR="00F17936" w:rsidRPr="00F17936" w:rsidRDefault="00F17936" w:rsidP="00F1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7936">
        <w:rPr>
          <w:rFonts w:ascii="Times New Roman" w:hAnsi="Times New Roman" w:cs="Times New Roman"/>
          <w:bCs/>
          <w:sz w:val="20"/>
          <w:szCs w:val="20"/>
        </w:rPr>
        <w:t>протокол №1 от «01» сентября 2016 года                                                                    № 86  от «03» сентября  2016 г.</w:t>
      </w:r>
    </w:p>
    <w:p w:rsidR="00BD77B6" w:rsidRPr="000F5D72" w:rsidRDefault="00BD77B6" w:rsidP="00F17936">
      <w:pPr>
        <w:shd w:val="clear" w:color="auto" w:fill="FFFFFF" w:themeFill="background1"/>
        <w:tabs>
          <w:tab w:val="left" w:pos="7268"/>
        </w:tabs>
        <w:spacing w:after="0" w:line="240" w:lineRule="auto"/>
        <w:ind w:firstLine="408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D77B6" w:rsidRDefault="00BD77B6" w:rsidP="00BD7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0D2" w:rsidRPr="00F17936" w:rsidRDefault="006430D2" w:rsidP="006430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6430D2" w:rsidRPr="00F17936" w:rsidRDefault="006430D2" w:rsidP="006430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внеурочной деятельности </w:t>
      </w:r>
      <w:proofErr w:type="gramStart"/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430D2" w:rsidRPr="00F17936" w:rsidRDefault="006430D2" w:rsidP="006430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 xml:space="preserve"> МБОУ Чичковская СОШ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1.1.       Положение о внеуро</w:t>
      </w:r>
      <w:r w:rsidR="00D77B16">
        <w:rPr>
          <w:rFonts w:ascii="Times New Roman" w:eastAsia="Times New Roman" w:hAnsi="Times New Roman" w:cs="Times New Roman"/>
          <w:lang w:eastAsia="ru-RU"/>
        </w:rPr>
        <w:t xml:space="preserve">чной деятельности </w:t>
      </w:r>
      <w:proofErr w:type="gramStart"/>
      <w:r w:rsidR="00D77B1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D77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разработано в со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ответствии:</w:t>
      </w:r>
    </w:p>
    <w:p w:rsidR="006430D2" w:rsidRPr="00F17936" w:rsidRDefault="006430D2" w:rsidP="006430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>  России от 17 декабря 2010 г. 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6430D2" w:rsidRPr="00F17936" w:rsidRDefault="006430D2" w:rsidP="006430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письмом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России от 12.05.2011 № 03-296 "Об организации внеурочной деятельно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сти при введении федерального государственного образовательного стандарта общего образо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вания";</w:t>
      </w:r>
    </w:p>
    <w:p w:rsidR="006430D2" w:rsidRPr="00F17936" w:rsidRDefault="006430D2" w:rsidP="006430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постановлением Главного санитарного врача РФ от 29.12.2010 № 189 «Об утверждении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2.4.2.2821-10 "Санитарно-эпидемиологические требования к условиям организации обучения в общеобразовательных учреждениях"» (далее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2.4.2.2821-10).</w:t>
      </w:r>
    </w:p>
    <w:p w:rsidR="006430D2" w:rsidRPr="00F17936" w:rsidRDefault="00F17936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1.2.     </w:t>
      </w:r>
      <w:r w:rsidR="006430D2" w:rsidRPr="00F17936">
        <w:rPr>
          <w:rFonts w:ascii="Times New Roman" w:eastAsia="Times New Roman" w:hAnsi="Times New Roman" w:cs="Times New Roman"/>
          <w:lang w:eastAsia="ru-RU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</w:r>
      <w:r w:rsidR="006430D2" w:rsidRPr="00F17936">
        <w:rPr>
          <w:rFonts w:ascii="Times New Roman" w:eastAsia="Times New Roman" w:hAnsi="Times New Roman" w:cs="Times New Roman"/>
          <w:lang w:eastAsia="ru-RU"/>
        </w:rPr>
        <w:softHyphen/>
        <w:t>разования (далее - ООП) реализуется образовательным учреждением (далее - ОУ), в т. ч. через вне</w:t>
      </w:r>
      <w:r w:rsidR="006430D2" w:rsidRPr="00F17936">
        <w:rPr>
          <w:rFonts w:ascii="Times New Roman" w:eastAsia="Times New Roman" w:hAnsi="Times New Roman" w:cs="Times New Roman"/>
          <w:lang w:eastAsia="ru-RU"/>
        </w:rPr>
        <w:softHyphen/>
        <w:t>урочную деятельность.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</w:t>
      </w:r>
      <w:r w:rsidR="00D77B16">
        <w:rPr>
          <w:rFonts w:ascii="Times New Roman" w:eastAsia="Times New Roman" w:hAnsi="Times New Roman" w:cs="Times New Roman"/>
          <w:lang w:eastAsia="ru-RU"/>
        </w:rPr>
        <w:t xml:space="preserve"> на достижение </w:t>
      </w:r>
      <w:proofErr w:type="gramStart"/>
      <w:r w:rsidR="00D77B16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="00D77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личностных и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результатов основного общего образования. Это и определяет специфику внеурочной деятельности, в ходе кото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рой обучающийся не только и даже не столько должен узнать, сколько научиться действовать, чув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ствовать, принимать решения и др.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1.3. Содержание внеурочной</w:t>
      </w:r>
      <w:r w:rsidR="00D77B16">
        <w:rPr>
          <w:rFonts w:ascii="Times New Roman" w:eastAsia="Times New Roman" w:hAnsi="Times New Roman" w:cs="Times New Roman"/>
          <w:lang w:eastAsia="ru-RU"/>
        </w:rPr>
        <w:t xml:space="preserve"> деятельности </w:t>
      </w:r>
      <w:proofErr w:type="gramStart"/>
      <w:r w:rsidR="00D77B1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D77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должно: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1.3.1. Учитывать достижения мировой культуры.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1.3.2. Соответствовать:</w:t>
      </w:r>
    </w:p>
    <w:p w:rsidR="006430D2" w:rsidRPr="00F17936" w:rsidRDefault="006430D2" w:rsidP="006430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российским традициям и национальным ценностям, культурно-национальным особенностям региона;</w:t>
      </w:r>
    </w:p>
    <w:p w:rsidR="006430D2" w:rsidRPr="00F17936" w:rsidRDefault="006430D2" w:rsidP="006430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содержанию основного общего образования;</w:t>
      </w:r>
    </w:p>
    <w:p w:rsidR="006430D2" w:rsidRPr="00F17936" w:rsidRDefault="006430D2" w:rsidP="006430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современным образовательным технологиям, обеспечивающим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системно-деятельностный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под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ход в соответствующих формах и методах обучения (активные методы дистанционного обуче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дуктов деятельности обучающихся);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1.3.3. Быть направленным: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на создание условий для развития личности ребенка;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развитие мотивации ребенка к познанию и творчеству;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обеспечение эмоционального благополучия ребенка;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приобщение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 xml:space="preserve"> к общечеловеческим ценностям, национальным ценностям и тради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циям (включая региональные социально-культурные особенности);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профилактику асоциального поведения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>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создание условий для социального, культурного и профессионального самоопределения твор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ческой самореализации ребенка, его интеграции в систему отечественной и мировой культуры-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обеспечение целостности процесса психического и физического, умственного и духовного раз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вития личности ребенка;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укрепление психического и физического здоровья детей;</w:t>
      </w:r>
    </w:p>
    <w:p w:rsidR="006430D2" w:rsidRPr="00F17936" w:rsidRDefault="006430D2" w:rsidP="006430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развитие взаимодействия педагогов с семьями обучающихся.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Внеурочн</w:t>
      </w:r>
      <w:r w:rsidR="00D77B16">
        <w:rPr>
          <w:rFonts w:ascii="Times New Roman" w:eastAsia="Times New Roman" w:hAnsi="Times New Roman" w:cs="Times New Roman"/>
          <w:lang w:eastAsia="ru-RU"/>
        </w:rPr>
        <w:t>ая деятельность обучающихся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общеинтеллектуаль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ное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, общекультурное) в таких формах, как экскурсии, кружки, секции, клубы, круглые столы, </w:t>
      </w:r>
      <w:r w:rsidR="00F17936">
        <w:rPr>
          <w:rFonts w:ascii="Times New Roman" w:eastAsia="Times New Roman" w:hAnsi="Times New Roman" w:cs="Times New Roman"/>
          <w:lang w:eastAsia="ru-RU"/>
        </w:rPr>
        <w:t>конференция,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диспуты, школьные научные общества, олимпиады, соревнования, поисковые и научные исследова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ния, общественно полезные практики и др.</w:t>
      </w:r>
      <w:proofErr w:type="gramEnd"/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2. Организация внеурочной деятельности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2.1. Внеурочная деятельность в основной школе осуществляется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>:</w:t>
      </w:r>
    </w:p>
    <w:p w:rsidR="006430D2" w:rsidRPr="00F17936" w:rsidRDefault="006430D2" w:rsidP="006430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учебный план ОУ, а именно, через часть, формируемую участниками образовательного процесса (дополнительные образовательные модули, спец</w:t>
      </w:r>
      <w:r w:rsidR="00F17936">
        <w:rPr>
          <w:rFonts w:ascii="Times New Roman" w:eastAsia="Times New Roman" w:hAnsi="Times New Roman" w:cs="Times New Roman"/>
          <w:lang w:eastAsia="ru-RU"/>
        </w:rPr>
        <w:t>курсы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, учебные научные исследования, практикумы и т. д., проводимые в формах, отличных от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урочной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>);</w:t>
      </w:r>
    </w:p>
    <w:p w:rsidR="006430D2" w:rsidRPr="00F17936" w:rsidRDefault="006430D2" w:rsidP="006430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дополнительные образовательные программы ОУ (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внутришкольная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система дополнительного образования);</w:t>
      </w:r>
    </w:p>
    <w:p w:rsidR="006430D2" w:rsidRPr="00F17936" w:rsidRDefault="006430D2" w:rsidP="006430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6430D2" w:rsidRPr="00F17936" w:rsidRDefault="006430D2" w:rsidP="006430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деятельность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</w:t>
      </w:r>
    </w:p>
    <w:p w:rsidR="006430D2" w:rsidRPr="00F17936" w:rsidRDefault="006430D2" w:rsidP="006430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lastRenderedPageBreak/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2.2. В организации внеурочной деятельности принимают участие все педагогические работники ОУ. Координирующая роль принадлежит заместителю директора по </w:t>
      </w:r>
      <w:r w:rsidR="00F17936">
        <w:rPr>
          <w:rFonts w:ascii="Times New Roman" w:eastAsia="Times New Roman" w:hAnsi="Times New Roman" w:cs="Times New Roman"/>
          <w:lang w:eastAsia="ru-RU"/>
        </w:rPr>
        <w:t>учебно-</w:t>
      </w:r>
      <w:r w:rsidRPr="00F17936">
        <w:rPr>
          <w:rFonts w:ascii="Times New Roman" w:eastAsia="Times New Roman" w:hAnsi="Times New Roman" w:cs="Times New Roman"/>
          <w:lang w:eastAsia="ru-RU"/>
        </w:rPr>
        <w:t>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запросов обучающихся  и организуют внеурочную деятельность в группе.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2.3. Количество часов, отводимое на внеурочную деятельность, ОУ определяет самостоятельно (исходя из имеющихся ресурсов ОУ и за счёт интеграции ресурсов ОУ и ресурсов дополнительного образования детей).</w:t>
      </w:r>
      <w:r w:rsidR="00A36033" w:rsidRPr="00F17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ОУ создает условия для активного участия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общеинтеллекту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альное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>, общекультурное).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2.5. Финансирование внеурочной деятельности, реализуемой учителями-предметниками основной школы в форме дополнительных образова</w:t>
      </w:r>
      <w:r w:rsidR="00F17936">
        <w:rPr>
          <w:rFonts w:ascii="Times New Roman" w:eastAsia="Times New Roman" w:hAnsi="Times New Roman" w:cs="Times New Roman"/>
          <w:lang w:eastAsia="ru-RU"/>
        </w:rPr>
        <w:t>тель</w:t>
      </w:r>
      <w:r w:rsidR="00F17936">
        <w:rPr>
          <w:rFonts w:ascii="Times New Roman" w:eastAsia="Times New Roman" w:hAnsi="Times New Roman" w:cs="Times New Roman"/>
          <w:lang w:eastAsia="ru-RU"/>
        </w:rPr>
        <w:softHyphen/>
        <w:t>ных модулей и спецкурсов</w:t>
      </w:r>
      <w:r w:rsidRPr="00F17936">
        <w:rPr>
          <w:rFonts w:ascii="Times New Roman" w:eastAsia="Times New Roman" w:hAnsi="Times New Roman" w:cs="Times New Roman"/>
          <w:lang w:eastAsia="ru-RU"/>
        </w:rPr>
        <w:t>, а также дополнительных образо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  <w:r w:rsidR="00A36033" w:rsidRPr="00F17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936">
        <w:rPr>
          <w:rFonts w:ascii="Times New Roman" w:eastAsia="Times New Roman" w:hAnsi="Times New Roman" w:cs="Times New Roman"/>
          <w:lang w:eastAsia="ru-RU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2.6. Внеурочная деятельность организуется на основании программ, рекомендованных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России. 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2.7. Авторские программы внеурочной деятельности утверждаются руководителем </w:t>
      </w:r>
      <w:r w:rsidR="00140B27">
        <w:rPr>
          <w:rFonts w:ascii="Times New Roman" w:eastAsia="Times New Roman" w:hAnsi="Times New Roman" w:cs="Times New Roman"/>
          <w:lang w:eastAsia="ru-RU"/>
        </w:rPr>
        <w:t>ОУ</w:t>
      </w:r>
      <w:r w:rsidRPr="00F17936">
        <w:rPr>
          <w:rFonts w:ascii="Times New Roman" w:eastAsia="Times New Roman" w:hAnsi="Times New Roman" w:cs="Times New Roman"/>
          <w:lang w:eastAsia="ru-RU"/>
        </w:rPr>
        <w:t>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2.8. Расписание внеурочной деятельности на год утверждается руководителем ОУ в начале учеб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ного года.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2.9. 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2.4.2.2821-10.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2.10. В соответствии с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2.4.2.2821-10 для организации внеурочной деятельности могут ис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пользоваться об</w:t>
      </w:r>
      <w:r w:rsidR="00140B27">
        <w:rPr>
          <w:rFonts w:ascii="Times New Roman" w:eastAsia="Times New Roman" w:hAnsi="Times New Roman" w:cs="Times New Roman"/>
          <w:lang w:eastAsia="ru-RU"/>
        </w:rPr>
        <w:t>щешкольные помещения (</w:t>
      </w:r>
      <w:r w:rsidRPr="00F17936">
        <w:rPr>
          <w:rFonts w:ascii="Times New Roman" w:eastAsia="Times New Roman" w:hAnsi="Times New Roman" w:cs="Times New Roman"/>
          <w:lang w:eastAsia="ru-RU"/>
        </w:rPr>
        <w:t>актовый и спортивный за</w:t>
      </w:r>
      <w:r w:rsidR="00140B27">
        <w:rPr>
          <w:rFonts w:ascii="Times New Roman" w:eastAsia="Times New Roman" w:hAnsi="Times New Roman" w:cs="Times New Roman"/>
          <w:lang w:eastAsia="ru-RU"/>
        </w:rPr>
        <w:t>лы, библиотека), а также спортивная площадка, помещение дома культуры</w:t>
      </w:r>
      <w:r w:rsidRPr="00F17936">
        <w:rPr>
          <w:rFonts w:ascii="Times New Roman" w:eastAsia="Times New Roman" w:hAnsi="Times New Roman" w:cs="Times New Roman"/>
          <w:lang w:eastAsia="ru-RU"/>
        </w:rPr>
        <w:t>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2.11. Образовательным учреждением для развития потенциала одаренных детей и детей с огра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ц</w:t>
      </w:r>
      <w:r w:rsidR="00140B27">
        <w:rPr>
          <w:rFonts w:ascii="Times New Roman" w:eastAsia="Times New Roman" w:hAnsi="Times New Roman" w:cs="Times New Roman"/>
          <w:lang w:eastAsia="ru-RU"/>
        </w:rPr>
        <w:t>иями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комиссии.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2.12. Наполняемость группы обучающихся при организации внеурочной деятельности в клубно-кружковой форме </w:t>
      </w:r>
      <w:r w:rsidR="00820D31" w:rsidRPr="00F17936">
        <w:rPr>
          <w:rFonts w:ascii="Times New Roman" w:eastAsia="Times New Roman" w:hAnsi="Times New Roman" w:cs="Times New Roman"/>
          <w:lang w:eastAsia="ru-RU"/>
        </w:rPr>
        <w:t>–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D31" w:rsidRPr="00F17936">
        <w:rPr>
          <w:rFonts w:ascii="Times New Roman" w:eastAsia="Times New Roman" w:hAnsi="Times New Roman" w:cs="Times New Roman"/>
          <w:lang w:eastAsia="ru-RU"/>
        </w:rPr>
        <w:t>до 20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3. Требования к программам внеурочной деятельности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  Программа внеурочной деятельности должна содержать следующие структурные элементы:</w:t>
      </w:r>
    </w:p>
    <w:p w:rsidR="006430D2" w:rsidRPr="00F17936" w:rsidRDefault="006430D2" w:rsidP="006430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Титульный лист</w:t>
      </w:r>
    </w:p>
    <w:p w:rsidR="006430D2" w:rsidRPr="00F17936" w:rsidRDefault="000A63B3" w:rsidP="006430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Планируемые</w:t>
      </w:r>
      <w:r w:rsidR="006430D2" w:rsidRPr="00F17936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 освоения курса</w:t>
      </w:r>
    </w:p>
    <w:p w:rsidR="000A63B3" w:rsidRPr="00F17936" w:rsidRDefault="000A63B3" w:rsidP="000A63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Содержание курса внеурочной деятельности</w:t>
      </w:r>
    </w:p>
    <w:p w:rsidR="006430D2" w:rsidRPr="00F17936" w:rsidRDefault="006430D2" w:rsidP="000A63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Тематическое планирование с определением основных видов внеурочной деятельности обучающихся</w:t>
      </w:r>
      <w:r w:rsidR="00140B2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 На титульном листе программы внеурочной деятельности необходимо указать: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наименование ОУ;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где, когда и кем утверждена программа;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название программы внеурочной деятельности;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направление внеурочной деятельности, в рамках которого предполагается реализовать данную программу;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возраст детей, на которых рассчитано содержание внеурочной деятельности;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срок реализации;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Ф. И. О., должность автора (авторов);</w:t>
      </w:r>
    </w:p>
    <w:p w:rsidR="006430D2" w:rsidRPr="00F17936" w:rsidRDefault="006430D2" w:rsidP="006430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год разработки.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 </w:t>
      </w:r>
      <w:r w:rsidR="00820D31" w:rsidRPr="00F17936">
        <w:rPr>
          <w:rFonts w:ascii="Times New Roman" w:eastAsia="Times New Roman" w:hAnsi="Times New Roman" w:cs="Times New Roman"/>
          <w:i/>
          <w:iCs/>
          <w:lang w:eastAsia="ru-RU"/>
        </w:rPr>
        <w:t>Планируемые</w:t>
      </w:r>
      <w:r w:rsidRPr="00F17936">
        <w:rPr>
          <w:rFonts w:ascii="Times New Roman" w:eastAsia="Times New Roman" w:hAnsi="Times New Roman" w:cs="Times New Roman"/>
          <w:i/>
          <w:iCs/>
          <w:lang w:eastAsia="ru-RU"/>
        </w:rPr>
        <w:t xml:space="preserve"> результаты освоения курса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Результаты необходимо описать на трех уровнях: личностные,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и предметные. Ожидаемый личностный результат должен соответствовать целям внеурочной деятельности.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результаты - освоенные обучающимися универсальные учебные действия (по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знавательные, регулятивные и коммуникативные), обеспечивающие овладение ключевыми компе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тенциями, составляющими основу умения учиться.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Предметные результаты освоения программы внеурочной деятельности включают в себя:</w:t>
      </w:r>
    </w:p>
    <w:p w:rsidR="006430D2" w:rsidRPr="00F17936" w:rsidRDefault="006430D2" w:rsidP="006430D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специфические знания, умения и навыки по изготовлению определенного продукта (открытию социально-культурного знания);</w:t>
      </w:r>
    </w:p>
    <w:p w:rsidR="006430D2" w:rsidRPr="00F17936" w:rsidRDefault="006430D2" w:rsidP="006430D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6430D2" w:rsidRPr="00F17936" w:rsidRDefault="006430D2" w:rsidP="006430D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опыт презентации индивидуального продукта.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Результативность изучения программы внеурочной деятельности определяется по итогам участия ребенка в конкурсных мероприятиях или выполнения им некоторых работ. Минимальное обязатель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ное количество таких сертификационных испытаний не должно быть больше четырех за учебный год.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Формами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подведения итогов освоения программы внеурочной деятельности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 xml:space="preserve"> являются выстав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ки, фестивали, соревнования, учебно-исследовательские конференции и т. п. Перечень ведения мероприятий должны быть прописаны заранее. По каждому направлению внеурочной дея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тельности за учебный го</w:t>
      </w:r>
      <w:r w:rsidR="00140B27">
        <w:rPr>
          <w:rFonts w:ascii="Times New Roman" w:eastAsia="Times New Roman" w:hAnsi="Times New Roman" w:cs="Times New Roman"/>
          <w:lang w:eastAsia="ru-RU"/>
        </w:rPr>
        <w:t>д должно пройти не менее двух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мероприятий на уровне ОУ.</w:t>
      </w:r>
    </w:p>
    <w:p w:rsidR="00820D31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i/>
          <w:iCs/>
          <w:lang w:eastAsia="ru-RU"/>
        </w:rPr>
        <w:t>         </w:t>
      </w:r>
      <w:r w:rsidR="00820D31" w:rsidRPr="00F17936">
        <w:rPr>
          <w:rFonts w:ascii="Times New Roman" w:eastAsia="Times New Roman" w:hAnsi="Times New Roman" w:cs="Times New Roman"/>
          <w:i/>
          <w:iCs/>
          <w:lang w:eastAsia="ru-RU"/>
        </w:rPr>
        <w:t>Содержание программы</w:t>
      </w:r>
      <w:r w:rsidR="00820D31" w:rsidRPr="00F17936">
        <w:rPr>
          <w:rFonts w:ascii="Times New Roman" w:eastAsia="Times New Roman" w:hAnsi="Times New Roman" w:cs="Times New Roman"/>
          <w:lang w:eastAsia="ru-RU"/>
        </w:rPr>
        <w:t xml:space="preserve"> представляет собой краткое описание каждой темы с выделением подлежащих освоению основных понятий и видов деятельности обучающихся. Возможно описание организации деятельности учащихся по формированию УУД. (В календарно-тематическом планировании мероприятий, реализуемых в рамках внеурочной деятельности, должны быть указаны: название и форма мероприятия, сроки проведения, видов деятельности обучающихся, ре</w:t>
      </w:r>
      <w:r w:rsidR="00820D31" w:rsidRPr="00F17936">
        <w:rPr>
          <w:rFonts w:ascii="Times New Roman" w:eastAsia="Times New Roman" w:hAnsi="Times New Roman" w:cs="Times New Roman"/>
          <w:lang w:eastAsia="ru-RU"/>
        </w:rPr>
        <w:softHyphen/>
        <w:t>сурсы и предполагаемый результат).</w:t>
      </w:r>
    </w:p>
    <w:p w:rsidR="006430D2" w:rsidRPr="00F17936" w:rsidRDefault="00820D31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17936">
        <w:rPr>
          <w:rFonts w:ascii="Times New Roman" w:eastAsia="Times New Roman" w:hAnsi="Times New Roman" w:cs="Times New Roman"/>
          <w:i/>
          <w:lang w:eastAsia="ru-RU"/>
        </w:rPr>
        <w:t>Т</w:t>
      </w:r>
      <w:r w:rsidR="006430D2" w:rsidRPr="00F17936">
        <w:rPr>
          <w:rFonts w:ascii="Times New Roman" w:eastAsia="Times New Roman" w:hAnsi="Times New Roman" w:cs="Times New Roman"/>
          <w:i/>
          <w:iCs/>
          <w:lang w:eastAsia="ru-RU"/>
        </w:rPr>
        <w:t>ематический план</w:t>
      </w:r>
      <w:r w:rsidR="006430D2" w:rsidRPr="00F17936">
        <w:rPr>
          <w:rFonts w:ascii="Times New Roman" w:eastAsia="Times New Roman" w:hAnsi="Times New Roman" w:cs="Times New Roman"/>
          <w:lang w:eastAsia="ru-RU"/>
        </w:rPr>
        <w:t xml:space="preserve"> программы внеурочной деятельности должен содержать пере</w:t>
      </w:r>
      <w:r w:rsidR="006430D2" w:rsidRPr="00F17936">
        <w:rPr>
          <w:rFonts w:ascii="Times New Roman" w:eastAsia="Times New Roman" w:hAnsi="Times New Roman" w:cs="Times New Roman"/>
          <w:lang w:eastAsia="ru-RU"/>
        </w:rPr>
        <w:softHyphen/>
        <w:t>чень разделов и тем, количество часов по каждому разделу и теме с разбивкой на теоретические и практические виды и формы организации занятий.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 </w:t>
      </w:r>
      <w:r w:rsidRPr="00F17936">
        <w:rPr>
          <w:rFonts w:ascii="Times New Roman" w:eastAsia="Times New Roman" w:hAnsi="Times New Roman" w:cs="Times New Roman"/>
          <w:lang w:eastAsia="ru-RU"/>
        </w:rPr>
        <w:t>Приложения оформляются по желанию составителя программы. В эту часть программы можно поместить краткие методические рекомендации по организации и проведению игр, бесед, походов, экс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курсий, конкурсов, конференций, лабораторных и практических работ, по постановке экспери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ментов или опытов и т. п.; дидактический и лекционный материал, методики исследовательских работ, тематика опытни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ческой или исследовательской работы и т. п.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b/>
          <w:bCs/>
          <w:lang w:eastAsia="ru-RU"/>
        </w:rPr>
        <w:t>4. Система оценки достижения результатов внеурочной деятельности.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4.1. Система оценки достижения результатов внеурочной деятельности является комплексной и предусматривает:</w:t>
      </w:r>
    </w:p>
    <w:p w:rsidR="006430D2" w:rsidRPr="00F17936" w:rsidRDefault="006430D2" w:rsidP="006430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оценку достижений учащихся (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портфолио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7936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F17936">
        <w:rPr>
          <w:rFonts w:ascii="Times New Roman" w:eastAsia="Times New Roman" w:hAnsi="Times New Roman" w:cs="Times New Roman"/>
          <w:lang w:eastAsia="ru-RU"/>
        </w:rPr>
        <w:t>);</w:t>
      </w:r>
    </w:p>
    <w:p w:rsidR="006430D2" w:rsidRPr="00F17936" w:rsidRDefault="006430D2" w:rsidP="006430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оценку эффективности деятельности ОУ.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4.2. Оценка достижений результатов внеурочной деятельности осуществляется на трех уровнях:</w:t>
      </w:r>
    </w:p>
    <w:p w:rsidR="006430D2" w:rsidRPr="00F17936" w:rsidRDefault="006430D2" w:rsidP="006430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</w:t>
      </w:r>
      <w:r w:rsidR="00140B27">
        <w:rPr>
          <w:rFonts w:ascii="Times New Roman" w:eastAsia="Times New Roman" w:hAnsi="Times New Roman" w:cs="Times New Roman"/>
          <w:lang w:eastAsia="ru-RU"/>
        </w:rPr>
        <w:t>темы мероприятий</w:t>
      </w:r>
      <w:r w:rsidRPr="00F17936">
        <w:rPr>
          <w:rFonts w:ascii="Times New Roman" w:eastAsia="Times New Roman" w:hAnsi="Times New Roman" w:cs="Times New Roman"/>
          <w:lang w:eastAsia="ru-RU"/>
        </w:rPr>
        <w:t xml:space="preserve"> и т. п.);</w:t>
      </w:r>
    </w:p>
    <w:p w:rsidR="006430D2" w:rsidRPr="00F17936" w:rsidRDefault="006430D2" w:rsidP="006430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индивидуальная оценка результатов внеурочной деятельности каждого обучающегося на осно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 xml:space="preserve">вании экспертной оценки личного </w:t>
      </w:r>
      <w:proofErr w:type="spellStart"/>
      <w:r w:rsidRPr="00F17936">
        <w:rPr>
          <w:rFonts w:ascii="Times New Roman" w:eastAsia="Times New Roman" w:hAnsi="Times New Roman" w:cs="Times New Roman"/>
          <w:lang w:eastAsia="ru-RU"/>
        </w:rPr>
        <w:t>портфолио</w:t>
      </w:r>
      <w:proofErr w:type="spellEnd"/>
      <w:r w:rsidRPr="00F17936">
        <w:rPr>
          <w:rFonts w:ascii="Times New Roman" w:eastAsia="Times New Roman" w:hAnsi="Times New Roman" w:cs="Times New Roman"/>
          <w:lang w:eastAsia="ru-RU"/>
        </w:rPr>
        <w:t>;</w:t>
      </w:r>
    </w:p>
    <w:p w:rsidR="006430D2" w:rsidRPr="00F17936" w:rsidRDefault="006430D2" w:rsidP="006430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качественная и количественная оценка эффективности деятельности ОУ по направлениям вне</w:t>
      </w:r>
      <w:r w:rsidRPr="00F17936">
        <w:rPr>
          <w:rFonts w:ascii="Times New Roman" w:eastAsia="Times New Roman" w:hAnsi="Times New Roman" w:cs="Times New Roman"/>
          <w:lang w:eastAsia="ru-RU"/>
        </w:rPr>
        <w:softHyphen/>
        <w:t>урочной деятельности на основании суммирования индивидуальных результатов обучающихся.</w:t>
      </w:r>
    </w:p>
    <w:p w:rsidR="006430D2" w:rsidRPr="00F17936" w:rsidRDefault="006430D2" w:rsidP="00643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936">
        <w:rPr>
          <w:rFonts w:ascii="Times New Roman" w:eastAsia="Times New Roman" w:hAnsi="Times New Roman" w:cs="Times New Roman"/>
          <w:lang w:eastAsia="ru-RU"/>
        </w:rPr>
        <w:t> </w:t>
      </w:r>
    </w:p>
    <w:sectPr w:rsidR="006430D2" w:rsidRPr="00F17936" w:rsidSect="006430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6CA"/>
    <w:multiLevelType w:val="multilevel"/>
    <w:tmpl w:val="AF96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67FB"/>
    <w:multiLevelType w:val="multilevel"/>
    <w:tmpl w:val="85A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001E"/>
    <w:multiLevelType w:val="multilevel"/>
    <w:tmpl w:val="948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F7EEA"/>
    <w:multiLevelType w:val="multilevel"/>
    <w:tmpl w:val="51E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A7402"/>
    <w:multiLevelType w:val="multilevel"/>
    <w:tmpl w:val="7D1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F24E7"/>
    <w:multiLevelType w:val="multilevel"/>
    <w:tmpl w:val="DA0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6930"/>
    <w:multiLevelType w:val="multilevel"/>
    <w:tmpl w:val="423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D3165"/>
    <w:multiLevelType w:val="multilevel"/>
    <w:tmpl w:val="4D0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D7F51"/>
    <w:multiLevelType w:val="multilevel"/>
    <w:tmpl w:val="4ED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872A3"/>
    <w:multiLevelType w:val="multilevel"/>
    <w:tmpl w:val="34D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430D2"/>
    <w:rsid w:val="000A63B3"/>
    <w:rsid w:val="000C5F88"/>
    <w:rsid w:val="00140B27"/>
    <w:rsid w:val="006430D2"/>
    <w:rsid w:val="00820D31"/>
    <w:rsid w:val="008B6725"/>
    <w:rsid w:val="00960CCE"/>
    <w:rsid w:val="00A36033"/>
    <w:rsid w:val="00AA4A67"/>
    <w:rsid w:val="00AD0998"/>
    <w:rsid w:val="00BD77B6"/>
    <w:rsid w:val="00C160C5"/>
    <w:rsid w:val="00D77B16"/>
    <w:rsid w:val="00EF2C2F"/>
    <w:rsid w:val="00F17936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D2"/>
    <w:rPr>
      <w:b/>
      <w:bCs/>
    </w:rPr>
  </w:style>
  <w:style w:type="character" w:styleId="a5">
    <w:name w:val="Emphasis"/>
    <w:basedOn w:val="a0"/>
    <w:uiPriority w:val="20"/>
    <w:qFormat/>
    <w:rsid w:val="006430D2"/>
    <w:rPr>
      <w:i/>
      <w:iCs/>
    </w:rPr>
  </w:style>
  <w:style w:type="character" w:customStyle="1" w:styleId="eip-viewblock">
    <w:name w:val="eip-view_block"/>
    <w:basedOn w:val="a0"/>
    <w:rsid w:val="0064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4DF7-C8A3-4C68-8DB1-0DB44AF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12</cp:revision>
  <cp:lastPrinted>2017-11-18T15:14:00Z</cp:lastPrinted>
  <dcterms:created xsi:type="dcterms:W3CDTF">2016-10-15T10:19:00Z</dcterms:created>
  <dcterms:modified xsi:type="dcterms:W3CDTF">2017-11-18T15:15:00Z</dcterms:modified>
</cp:coreProperties>
</file>